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877" w:rsidRDefault="00B45563">
      <w:pPr>
        <w:pStyle w:val="Intestazione"/>
      </w:pPr>
      <w:r>
        <w:rPr>
          <w:rFonts w:ascii="Arial" w:hAnsi="Arial" w:cs="Arial"/>
          <w:color w:val="808080"/>
          <w:sz w:val="20"/>
          <w:szCs w:val="20"/>
        </w:rPr>
        <w:tab/>
        <w:t xml:space="preserve">   </w:t>
      </w:r>
      <w:r>
        <w:rPr>
          <w:rFonts w:ascii="Arial" w:hAnsi="Arial" w:cs="Arial"/>
          <w:color w:val="808080"/>
          <w:sz w:val="20"/>
          <w:szCs w:val="20"/>
        </w:rPr>
        <w:tab/>
        <w:t xml:space="preserve"> </w:t>
      </w:r>
    </w:p>
    <w:p w:rsidR="00965877" w:rsidRDefault="00B45563">
      <w:pPr>
        <w:pStyle w:val="Pidipagina"/>
        <w:jc w:val="right"/>
      </w:pPr>
      <w:r>
        <w:rPr>
          <w:rFonts w:ascii="Arial" w:hAnsi="Arial" w:cs="Arial"/>
          <w:sz w:val="20"/>
          <w:szCs w:val="20"/>
        </w:rPr>
        <w:t xml:space="preserve">Pagina </w:t>
      </w: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PAGE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di </w:t>
      </w: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NUMPAGES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fldChar w:fldCharType="end"/>
      </w:r>
    </w:p>
    <w:p w:rsidR="00965877" w:rsidRDefault="00965877">
      <w:pPr>
        <w:pStyle w:val="Pidipagina"/>
        <w:jc w:val="center"/>
      </w:pPr>
    </w:p>
    <w:tbl>
      <w:tblPr>
        <w:tblW w:w="99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7"/>
      </w:tblGrid>
      <w:tr w:rsidR="00965877">
        <w:trPr>
          <w:trHeight w:val="699"/>
        </w:trPr>
        <w:tc>
          <w:tcPr>
            <w:tcW w:w="9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877" w:rsidRDefault="00B45563">
            <w:pPr>
              <w:spacing w:before="100" w:after="100"/>
              <w:rPr>
                <w:rFonts w:ascii="Arial" w:hAnsi="Arial" w:cs="Arial"/>
                <w:b/>
                <w:bCs/>
                <w:color w:val="7F7F7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7F7F7F"/>
                <w:sz w:val="22"/>
                <w:szCs w:val="22"/>
              </w:rPr>
              <w:t>La dichiarazione integrativa dovrà essere resa da tutti i soggetti per i quali è prescritto l’obbligo di presentazione del DGUE.</w:t>
            </w:r>
          </w:p>
        </w:tc>
      </w:tr>
    </w:tbl>
    <w:p w:rsidR="00965877" w:rsidRDefault="00965877"/>
    <w:tbl>
      <w:tblPr>
        <w:tblW w:w="3731" w:type="dxa"/>
        <w:tblInd w:w="63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1"/>
      </w:tblGrid>
      <w:tr w:rsidR="00965877" w:rsidRPr="00E56C50" w:rsidTr="00E56C50">
        <w:trPr>
          <w:trHeight w:val="137"/>
        </w:trPr>
        <w:tc>
          <w:tcPr>
            <w:tcW w:w="37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C50" w:rsidRPr="00E56C50" w:rsidRDefault="00E56C50" w:rsidP="00E56C5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56C50">
              <w:rPr>
                <w:rFonts w:ascii="Arial" w:hAnsi="Arial" w:cs="Arial"/>
                <w:bCs/>
                <w:sz w:val="20"/>
                <w:szCs w:val="20"/>
              </w:rPr>
              <w:t>Spett.le</w:t>
            </w:r>
          </w:p>
          <w:p w:rsidR="00E56C50" w:rsidRPr="00E56C50" w:rsidRDefault="00E56C50" w:rsidP="00E56C5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56C50">
              <w:rPr>
                <w:rFonts w:ascii="Arial" w:hAnsi="Arial" w:cs="Arial"/>
                <w:bCs/>
                <w:sz w:val="20"/>
                <w:szCs w:val="20"/>
              </w:rPr>
              <w:t>Arsenale Militare Marittimo di Taranto</w:t>
            </w:r>
          </w:p>
          <w:p w:rsidR="00E56C50" w:rsidRPr="00E56C50" w:rsidRDefault="00E56C50" w:rsidP="00E56C5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56C50">
              <w:rPr>
                <w:rFonts w:ascii="Arial" w:hAnsi="Arial" w:cs="Arial"/>
                <w:bCs/>
                <w:sz w:val="20"/>
                <w:szCs w:val="20"/>
              </w:rPr>
              <w:t>Piazza Ammiraglio Leonardi Cattolica, s.n.c.</w:t>
            </w:r>
          </w:p>
          <w:p w:rsidR="00965877" w:rsidRPr="00E56C50" w:rsidRDefault="00E56C50" w:rsidP="00E56C5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E56C50">
              <w:rPr>
                <w:rFonts w:ascii="Arial" w:hAnsi="Arial" w:cs="Arial"/>
                <w:bCs/>
                <w:sz w:val="20"/>
                <w:szCs w:val="20"/>
              </w:rPr>
              <w:t>74123 – Taranto</w:t>
            </w:r>
          </w:p>
        </w:tc>
      </w:tr>
    </w:tbl>
    <w:p w:rsidR="00965877" w:rsidRDefault="00965877">
      <w:pPr>
        <w:rPr>
          <w:rFonts w:ascii="Arial" w:hAnsi="Arial" w:cs="Arial"/>
          <w:b/>
          <w:bCs/>
          <w:sz w:val="22"/>
          <w:szCs w:val="22"/>
        </w:rPr>
      </w:pPr>
    </w:p>
    <w:p w:rsidR="00965877" w:rsidRDefault="009658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965877" w:rsidRDefault="00B4556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DICHIARAZIONE INTEGRATIVA DATI GENERALI DEL CONCORRENTE</w:t>
      </w:r>
    </w:p>
    <w:p w:rsidR="00965877" w:rsidRDefault="009658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965877" w:rsidRDefault="00B45563">
      <w:pPr>
        <w:spacing w:before="100" w:after="100" w:line="276" w:lineRule="auto"/>
      </w:pPr>
      <w:r>
        <w:rPr>
          <w:rFonts w:ascii="Arial" w:hAnsi="Arial" w:cs="Arial"/>
          <w:sz w:val="22"/>
          <w:szCs w:val="22"/>
        </w:rPr>
        <w:t xml:space="preserve">Il sottoscritto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 nato/a  </w:t>
      </w:r>
      <w:proofErr w:type="spellStart"/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 il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 CF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 residente a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) via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</w:p>
    <w:p w:rsidR="00965877" w:rsidRDefault="00B45563">
      <w:pPr>
        <w:spacing w:before="100" w:after="100" w:line="276" w:lineRule="auto"/>
      </w:pPr>
      <w:r>
        <w:rPr>
          <w:rFonts w:ascii="Arial" w:hAnsi="Arial" w:cs="Arial"/>
          <w:sz w:val="22"/>
          <w:szCs w:val="22"/>
        </w:rPr>
        <w:t xml:space="preserve">n.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>ai sensi degli artt. 46 e 47 del D.P.R. 445/00, consapevole delle responsabilità e delle sanzioni penali previste dall’art. 76 del citato decreto in caso di dichiarazioni false o mendaci,</w:t>
      </w:r>
    </w:p>
    <w:p w:rsidR="00965877" w:rsidRDefault="00B45563">
      <w:pPr>
        <w:spacing w:before="100" w:after="1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di:  </w:t>
      </w:r>
    </w:p>
    <w:p w:rsidR="00965877" w:rsidRDefault="00B45563">
      <w:pPr>
        <w:spacing w:before="100" w:after="100" w:line="276" w:lineRule="auto"/>
      </w:pPr>
      <w:r>
        <w:rPr>
          <w:rFonts w:ascii="Arial" w:hAnsi="Arial" w:cs="Arial"/>
          <w:i/>
          <w:sz w:val="32"/>
          <w:szCs w:val="32"/>
        </w:rPr>
        <w:t xml:space="preserve">□ </w:t>
      </w:r>
      <w:r>
        <w:rPr>
          <w:rFonts w:ascii="Arial" w:hAnsi="Arial" w:cs="Arial"/>
          <w:sz w:val="22"/>
          <w:szCs w:val="22"/>
        </w:rPr>
        <w:t xml:space="preserve">professionista singolo con sede  in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) via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 n.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CF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</w:p>
    <w:p w:rsidR="00965877" w:rsidRDefault="00B45563">
      <w:pPr>
        <w:spacing w:before="100" w:after="100" w:line="276" w:lineRule="auto"/>
      </w:pPr>
      <w:r>
        <w:rPr>
          <w:rFonts w:ascii="Arial" w:hAnsi="Arial" w:cs="Arial"/>
          <w:sz w:val="22"/>
          <w:szCs w:val="22"/>
        </w:rPr>
        <w:t xml:space="preserve">PI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sz w:val="22"/>
          <w:szCs w:val="22"/>
        </w:rPr>
        <w:t xml:space="preserve"> PEC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</w:p>
    <w:p w:rsidR="00965877" w:rsidRDefault="00B45563">
      <w:pPr>
        <w:spacing w:before="100" w:after="10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ovvero</w:t>
      </w:r>
    </w:p>
    <w:p w:rsidR="00965877" w:rsidRDefault="00B45563">
      <w:pPr>
        <w:spacing w:before="100" w:after="100" w:line="276" w:lineRule="auto"/>
      </w:pPr>
      <w:r>
        <w:rPr>
          <w:rFonts w:ascii="Arial" w:hAnsi="Arial" w:cs="Arial"/>
          <w:i/>
          <w:sz w:val="32"/>
          <w:szCs w:val="32"/>
        </w:rPr>
        <w:t xml:space="preserve">□ </w:t>
      </w:r>
      <w:r>
        <w:rPr>
          <w:rFonts w:ascii="Arial" w:hAnsi="Arial" w:cs="Arial"/>
          <w:sz w:val="22"/>
          <w:szCs w:val="22"/>
        </w:rPr>
        <w:t xml:space="preserve">legale rappresentante  </w:t>
      </w:r>
    </w:p>
    <w:p w:rsidR="00965877" w:rsidRDefault="00B45563">
      <w:pPr>
        <w:spacing w:before="100" w:after="100" w:line="276" w:lineRule="auto"/>
      </w:pPr>
      <w:r>
        <w:rPr>
          <w:rFonts w:ascii="Arial" w:hAnsi="Arial" w:cs="Arial"/>
          <w:i/>
          <w:sz w:val="32"/>
          <w:szCs w:val="32"/>
        </w:rPr>
        <w:t xml:space="preserve">□ </w:t>
      </w:r>
      <w:r>
        <w:rPr>
          <w:rFonts w:ascii="Arial" w:hAnsi="Arial" w:cs="Arial"/>
          <w:sz w:val="22"/>
          <w:szCs w:val="22"/>
        </w:rPr>
        <w:t>procuratore generale/speciale, giusta procura allegata alla presente</w:t>
      </w:r>
    </w:p>
    <w:p w:rsidR="00965877" w:rsidRDefault="00B45563">
      <w:pPr>
        <w:spacing w:before="100" w:after="100" w:line="276" w:lineRule="auto"/>
      </w:pPr>
      <w:r>
        <w:rPr>
          <w:rFonts w:ascii="Arial" w:hAnsi="Arial" w:cs="Arial"/>
          <w:sz w:val="22"/>
          <w:szCs w:val="22"/>
        </w:rPr>
        <w:t xml:space="preserve">dell’operatore economico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i/>
          <w:sz w:val="22"/>
          <w:szCs w:val="22"/>
        </w:rPr>
        <w:t>indicare la denominazione</w:t>
      </w:r>
      <w:r>
        <w:rPr>
          <w:rFonts w:ascii="Arial" w:hAnsi="Arial" w:cs="Arial"/>
          <w:sz w:val="22"/>
          <w:szCs w:val="22"/>
        </w:rPr>
        <w:t xml:space="preserve">) con sede in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)</w:t>
      </w:r>
    </w:p>
    <w:p w:rsidR="00965877" w:rsidRDefault="00B45563">
      <w:pPr>
        <w:spacing w:before="100" w:after="100" w:line="276" w:lineRule="auto"/>
      </w:pPr>
      <w:r>
        <w:rPr>
          <w:rFonts w:ascii="Arial" w:hAnsi="Arial" w:cs="Arial"/>
          <w:sz w:val="22"/>
          <w:szCs w:val="22"/>
        </w:rPr>
        <w:t xml:space="preserve">via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n.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CF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PI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</w:t>
      </w:r>
    </w:p>
    <w:p w:rsidR="00965877" w:rsidRDefault="00965877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965877" w:rsidRDefault="00B45563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DICHIARA</w:t>
      </w:r>
    </w:p>
    <w:p w:rsidR="00965877" w:rsidRDefault="00B45563">
      <w:pPr>
        <w:numPr>
          <w:ilvl w:val="0"/>
          <w:numId w:val="1"/>
        </w:numPr>
        <w:suppressAutoHyphens w:val="0"/>
        <w:spacing w:before="100" w:after="120" w:line="276" w:lineRule="auto"/>
        <w:textAlignment w:val="auto"/>
      </w:pPr>
      <w:r>
        <w:rPr>
          <w:rFonts w:ascii="Arial" w:eastAsia="Calibri" w:hAnsi="Arial" w:cs="Arial"/>
          <w:sz w:val="22"/>
          <w:szCs w:val="22"/>
          <w:lang w:eastAsia="en-US"/>
        </w:rPr>
        <w:t>che i dati identificativi di tutti i soggetti di cui all’art. 94 comma 3 del D.lgs. 36/2023 sono (</w:t>
      </w:r>
      <w:r>
        <w:rPr>
          <w:rFonts w:ascii="Arial" w:eastAsia="Calibri" w:hAnsi="Arial" w:cs="Arial"/>
          <w:i/>
          <w:sz w:val="22"/>
          <w:szCs w:val="22"/>
          <w:lang w:eastAsia="en-US"/>
        </w:rPr>
        <w:t>riportare nome, cognome, data e luogo di nascita, codice fiscale, luogo di residenza e carica ricoperta per ciascun soggetto di cui alla previsione normativa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):  </w:t>
      </w:r>
    </w:p>
    <w:p w:rsidR="00965877" w:rsidRDefault="00965877">
      <w:pPr>
        <w:suppressAutoHyphens w:val="0"/>
        <w:spacing w:before="100" w:after="120" w:line="276" w:lineRule="auto"/>
        <w:ind w:left="720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7"/>
        <w:gridCol w:w="1658"/>
        <w:gridCol w:w="1659"/>
        <w:gridCol w:w="1655"/>
        <w:gridCol w:w="1704"/>
        <w:gridCol w:w="1461"/>
      </w:tblGrid>
      <w:tr w:rsidR="00965877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Pr="00E56C50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56C50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  <w:r w:rsidRPr="00E56C50">
              <w:rPr>
                <w:rFonts w:ascii="Arial" w:hAnsi="Arial" w:cs="Arial"/>
                <w:i/>
                <w:sz w:val="20"/>
                <w:szCs w:val="20"/>
              </w:rPr>
              <w:t xml:space="preserve">Nome e </w:t>
            </w:r>
          </w:p>
          <w:p w:rsidR="00965877" w:rsidRPr="00E56C50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  <w:r w:rsidRPr="00E56C50">
              <w:rPr>
                <w:rFonts w:ascii="Arial" w:hAnsi="Arial" w:cs="Arial"/>
                <w:i/>
                <w:sz w:val="20"/>
                <w:szCs w:val="20"/>
              </w:rPr>
              <w:t>cognome</w:t>
            </w:r>
          </w:p>
          <w:p w:rsidR="00965877" w:rsidRPr="00E56C50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6C50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  <w:r w:rsidRPr="00E56C50">
              <w:rPr>
                <w:rFonts w:ascii="Arial" w:hAnsi="Arial" w:cs="Arial"/>
                <w:i/>
                <w:sz w:val="20"/>
                <w:szCs w:val="20"/>
              </w:rPr>
              <w:t>Luogo di</w:t>
            </w:r>
          </w:p>
          <w:p w:rsidR="00965877" w:rsidRPr="00E56C50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  <w:r w:rsidRPr="00E56C50">
              <w:rPr>
                <w:rFonts w:ascii="Arial" w:hAnsi="Arial" w:cs="Arial"/>
                <w:i/>
                <w:sz w:val="20"/>
                <w:szCs w:val="20"/>
              </w:rPr>
              <w:t xml:space="preserve"> nascita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Pr="00E56C50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  <w:r w:rsidRPr="00E56C50">
              <w:rPr>
                <w:rFonts w:ascii="Arial" w:hAnsi="Arial" w:cs="Arial"/>
                <w:i/>
                <w:sz w:val="20"/>
                <w:szCs w:val="20"/>
              </w:rPr>
              <w:t>Data di nascita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Pr="00E56C50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  <w:r w:rsidRPr="00E56C50">
              <w:rPr>
                <w:rFonts w:ascii="Arial" w:hAnsi="Arial" w:cs="Arial"/>
                <w:i/>
                <w:sz w:val="20"/>
                <w:szCs w:val="20"/>
              </w:rPr>
              <w:t>Codice fiscale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Pr="00E56C50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  <w:r w:rsidRPr="00E56C50">
              <w:rPr>
                <w:rFonts w:ascii="Arial" w:hAnsi="Arial" w:cs="Arial"/>
                <w:i/>
                <w:sz w:val="20"/>
                <w:szCs w:val="20"/>
              </w:rPr>
              <w:t xml:space="preserve">Carica ricoperta tra quelle di cui all’art. </w:t>
            </w:r>
            <w:r w:rsidR="00E56C50">
              <w:rPr>
                <w:rFonts w:ascii="Arial" w:hAnsi="Arial" w:cs="Arial"/>
                <w:i/>
                <w:sz w:val="20"/>
                <w:szCs w:val="20"/>
              </w:rPr>
              <w:t>94</w:t>
            </w:r>
            <w:r w:rsidRPr="00E56C50">
              <w:rPr>
                <w:rFonts w:ascii="Arial" w:hAnsi="Arial" w:cs="Arial"/>
                <w:i/>
                <w:sz w:val="20"/>
                <w:szCs w:val="20"/>
              </w:rPr>
              <w:t xml:space="preserve"> comma 3 del D.lgs. </w:t>
            </w:r>
            <w:r w:rsidR="00E56C50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E56C50">
              <w:rPr>
                <w:rFonts w:ascii="Arial" w:hAnsi="Arial" w:cs="Arial"/>
                <w:i/>
                <w:sz w:val="20"/>
                <w:szCs w:val="20"/>
              </w:rPr>
              <w:t>/20</w:t>
            </w:r>
            <w:r w:rsidR="00E56C50">
              <w:rPr>
                <w:rFonts w:ascii="Arial" w:hAnsi="Arial" w:cs="Arial"/>
                <w:i/>
                <w:sz w:val="20"/>
                <w:szCs w:val="20"/>
              </w:rPr>
              <w:t>23</w:t>
            </w:r>
            <w:r w:rsidRPr="00E56C50">
              <w:rPr>
                <w:rFonts w:ascii="Arial" w:hAnsi="Arial" w:cs="Arial"/>
                <w:i/>
                <w:sz w:val="20"/>
                <w:szCs w:val="20"/>
              </w:rPr>
              <w:t xml:space="preserve"> e </w:t>
            </w:r>
            <w:proofErr w:type="spellStart"/>
            <w:r w:rsidRPr="00E56C50">
              <w:rPr>
                <w:rFonts w:ascii="Arial" w:hAnsi="Arial" w:cs="Arial"/>
                <w:i/>
                <w:sz w:val="20"/>
                <w:szCs w:val="20"/>
              </w:rPr>
              <w:t>ss.mm.ii</w:t>
            </w:r>
            <w:proofErr w:type="spellEnd"/>
            <w:r w:rsidRPr="00E56C5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877" w:rsidRPr="00E56C50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65877" w:rsidRPr="00E56C50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65877" w:rsidRPr="00E56C50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i/>
                <w:sz w:val="20"/>
                <w:szCs w:val="20"/>
              </w:rPr>
            </w:pPr>
            <w:r w:rsidRPr="00E56C50">
              <w:rPr>
                <w:rFonts w:ascii="Arial" w:hAnsi="Arial" w:cs="Arial"/>
                <w:i/>
                <w:sz w:val="20"/>
                <w:szCs w:val="20"/>
              </w:rPr>
              <w:t>Comune di residenza</w:t>
            </w:r>
          </w:p>
        </w:tc>
      </w:tr>
      <w:tr w:rsidR="00965877">
        <w:trPr>
          <w:trHeight w:val="88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</w:tr>
      <w:tr w:rsidR="00965877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</w:tr>
      <w:tr w:rsidR="00965877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</w:tr>
      <w:tr w:rsidR="00965877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</w:tr>
      <w:tr w:rsidR="00965877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</w:tc>
      </w:tr>
      <w:tr w:rsidR="00965877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B45563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Altro</w:t>
            </w:r>
          </w:p>
        </w:tc>
        <w:tc>
          <w:tcPr>
            <w:tcW w:w="8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965877" w:rsidRDefault="00B45563">
            <w:pPr>
              <w:suppressAutoHyphens w:val="0"/>
              <w:jc w:val="center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</w:p>
          <w:p w:rsidR="00965877" w:rsidRDefault="00965877">
            <w:pPr>
              <w:suppressAutoHyphens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65877" w:rsidRDefault="00B45563">
      <w:pPr>
        <w:tabs>
          <w:tab w:val="left" w:pos="360"/>
        </w:tabs>
        <w:suppressAutoHyphens w:val="0"/>
        <w:spacing w:before="100" w:after="100"/>
        <w:ind w:left="720"/>
        <w:jc w:val="center"/>
        <w:textAlignment w:val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Ovvero</w:t>
      </w:r>
    </w:p>
    <w:p w:rsidR="00965877" w:rsidRDefault="00B45563">
      <w:pPr>
        <w:tabs>
          <w:tab w:val="left" w:pos="360"/>
        </w:tabs>
        <w:suppressAutoHyphens w:val="0"/>
        <w:spacing w:before="100" w:after="100"/>
        <w:ind w:left="567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 la banca dati ufficiale o pubblico registro da cui i medesimi possono essere ricavati in modo aggiornato alla data di presentazione dell’offerta è _________</w:t>
      </w:r>
    </w:p>
    <w:p w:rsidR="00965877" w:rsidRPr="0054348B" w:rsidRDefault="00B45563">
      <w:pPr>
        <w:numPr>
          <w:ilvl w:val="0"/>
          <w:numId w:val="1"/>
        </w:numPr>
        <w:suppressAutoHyphens w:val="0"/>
        <w:spacing w:before="100" w:after="120" w:line="276" w:lineRule="auto"/>
        <w:textAlignment w:val="auto"/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di non trovarsi nelle cause di esclusione di cui all’articolo 94 del Codice (si riferisce ai motivi di esclusione legati a condanne penali previsti dall’articolo 57, paragrafo 1 della direttiva 2014/24/UE, che, nel Codice, sono disciplinati all’ dell’articolo 94, comma 1), a causa di atti compiuti od omessi prima o nel corso della procedura (art. 96, comma 1, del D. Lgs. n. 36/2023), </w:t>
      </w:r>
      <w:r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in relazione a tutti i soggetti di cui al comma </w:t>
      </w:r>
      <w:r w:rsidRPr="0054348B">
        <w:rPr>
          <w:rFonts w:ascii="Arial" w:eastAsia="Calibri" w:hAnsi="Arial" w:cs="Arial"/>
          <w:sz w:val="22"/>
          <w:szCs w:val="22"/>
          <w:u w:val="single"/>
          <w:lang w:eastAsia="en-US"/>
        </w:rPr>
        <w:t>3</w:t>
      </w:r>
      <w:r w:rsidR="00E56C50" w:rsidRPr="0054348B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dell’art. </w:t>
      </w:r>
      <w:r w:rsidR="00CA1D27" w:rsidRPr="0054348B">
        <w:rPr>
          <w:rFonts w:ascii="Arial" w:eastAsia="Calibri" w:hAnsi="Arial" w:cs="Arial"/>
          <w:sz w:val="22"/>
          <w:szCs w:val="22"/>
          <w:u w:val="single"/>
          <w:lang w:eastAsia="en-US"/>
        </w:rPr>
        <w:t>94 del codice</w:t>
      </w:r>
      <w:r w:rsidRPr="0054348B"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</w:pPr>
      <w:bookmarkStart w:id="0" w:name="_Hlk141884300"/>
      <w:bookmarkStart w:id="1" w:name="_Hlk141884747"/>
      <w:bookmarkStart w:id="2" w:name="_Hlk141884735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bookmarkEnd w:id="0"/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bookmarkEnd w:id="1"/>
    <w:p w:rsidR="00965877" w:rsidRDefault="00B45563">
      <w:pPr>
        <w:suppressAutoHyphens w:val="0"/>
        <w:spacing w:before="100" w:after="120" w:line="276" w:lineRule="auto"/>
        <w:ind w:left="502"/>
        <w:textAlignment w:val="auto"/>
      </w:pPr>
      <w:r>
        <w:rPr>
          <w:rFonts w:ascii="Arial" w:hAnsi="Arial" w:cs="Arial"/>
          <w:i/>
          <w:iCs/>
          <w:sz w:val="22"/>
          <w:szCs w:val="22"/>
        </w:rPr>
        <w:t xml:space="preserve">In caso </w:t>
      </w:r>
      <w:r>
        <w:rPr>
          <w:rFonts w:ascii="Arial" w:hAnsi="Arial" w:cs="Arial"/>
          <w:b/>
          <w:bCs/>
          <w:i/>
          <w:iCs/>
          <w:sz w:val="22"/>
          <w:szCs w:val="22"/>
        </w:rPr>
        <w:t>negativo</w:t>
      </w:r>
      <w:r>
        <w:rPr>
          <w:rFonts w:ascii="Arial" w:hAnsi="Arial" w:cs="Arial"/>
          <w:sz w:val="22"/>
          <w:szCs w:val="22"/>
        </w:rPr>
        <w:t>: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indicare i dati inerenti alla tipologia del reato, la durata della condanna inflitta, nonché i dati inerenti all’eventuale avvenuta comminazione della pena accessoria dell’incapacità di contrarre con la pubblica amministrazione e la relativa durata:___________________________________________________________________________________________________________________________________________________________________________________________________________________________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indicare i soggetti cui tali condanne si riferiscono facendo espresso riferimento all’articolo 94, comma 3, del Codice:________________________________________________________________________________________________________________________________________________</w:t>
      </w:r>
    </w:p>
    <w:bookmarkEnd w:id="2"/>
    <w:p w:rsidR="00965877" w:rsidRDefault="00B45563">
      <w:pPr>
        <w:numPr>
          <w:ilvl w:val="0"/>
          <w:numId w:val="1"/>
        </w:numPr>
        <w:suppressAutoHyphens w:val="0"/>
        <w:spacing w:before="100" w:after="120" w:line="276" w:lineRule="auto"/>
        <w:textAlignment w:val="auto"/>
      </w:pPr>
      <w:r>
        <w:rPr>
          <w:rFonts w:ascii="Arial" w:eastAsia="Calibri" w:hAnsi="Arial" w:cs="Arial"/>
          <w:sz w:val="22"/>
          <w:szCs w:val="22"/>
          <w:lang w:eastAsia="en-US"/>
        </w:rPr>
        <w:t>di non trovarsi nelle cause di esclusione di cui all’articolo 95, comma 1, del Codice</w:t>
      </w:r>
      <w:r>
        <w:rPr>
          <w:rStyle w:val="Rimandonotaapidipagina"/>
          <w:rFonts w:ascii="Arial" w:eastAsia="Calibri" w:hAnsi="Arial" w:cs="Arial"/>
          <w:sz w:val="22"/>
          <w:szCs w:val="22"/>
          <w:lang w:eastAsia="en-US"/>
        </w:rPr>
        <w:footnoteReference w:id="1"/>
      </w:r>
      <w:r>
        <w:rPr>
          <w:rFonts w:ascii="Arial" w:eastAsia="Calibri" w:hAnsi="Arial" w:cs="Arial"/>
          <w:sz w:val="22"/>
          <w:szCs w:val="22"/>
          <w:lang w:eastAsia="en-US"/>
        </w:rPr>
        <w:t>, a causa di atti compiuti od omessi prima o nel corso della procedura (art. 96, comma 1, del D. Lgs. n. 36/2023);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</w:pPr>
      <w:r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In caso </w:t>
      </w:r>
      <w:r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negativo: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fornire informazioni dettagliate a riguardo: ____________________________________________________________________________________________________________________________________________________</w:t>
      </w:r>
    </w:p>
    <w:p w:rsidR="00965877" w:rsidRDefault="00B45563">
      <w:pPr>
        <w:numPr>
          <w:ilvl w:val="0"/>
          <w:numId w:val="1"/>
        </w:numPr>
        <w:suppressAutoHyphens w:val="0"/>
        <w:spacing w:before="100" w:after="120" w:line="276" w:lineRule="auto"/>
        <w:textAlignment w:val="auto"/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di non trovarsi nelle cause di esclusione di cui al combinato disposto degli artt. 95, comma 1, lett. e) e 98 comma 3, lett. g) ed h) del Codice </w:t>
      </w:r>
      <w:r>
        <w:rPr>
          <w:rFonts w:ascii="Arial" w:eastAsia="Calibri" w:hAnsi="Arial" w:cs="Arial"/>
          <w:sz w:val="22"/>
          <w:szCs w:val="22"/>
          <w:u w:val="single"/>
          <w:lang w:eastAsia="en-US"/>
        </w:rPr>
        <w:t>in relazione a tutti i soggetti di cui al comma 3 del citato articolo</w:t>
      </w:r>
      <w:r w:rsidR="00CA1D27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94</w:t>
      </w:r>
      <w:r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  <w:i/>
          <w:iCs/>
        </w:rPr>
        <w:t xml:space="preserve">In caso </w:t>
      </w:r>
      <w:r>
        <w:rPr>
          <w:rFonts w:ascii="Arial" w:hAnsi="Arial" w:cs="Arial"/>
          <w:b/>
          <w:bCs/>
          <w:i/>
          <w:iCs/>
        </w:rPr>
        <w:t>negativo</w:t>
      </w:r>
      <w:r>
        <w:rPr>
          <w:rFonts w:ascii="Arial" w:hAnsi="Arial" w:cs="Arial"/>
        </w:rPr>
        <w:t>:</w:t>
      </w:r>
    </w:p>
    <w:p w:rsidR="00965877" w:rsidRDefault="00B45563">
      <w:pPr>
        <w:pStyle w:val="Paragrafoelenco"/>
        <w:suppressAutoHyphens w:val="0"/>
        <w:spacing w:before="100" w:after="120"/>
        <w:ind w:left="502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indicare i dati inerenti alla tipologia del reato contestato o di cui è stata accertata la commissione (in relazione all’ ipotesi di cui all’art. 98 comma 3, lett. g) indicare uno o più reati di cui al art. 94, comma 1 del codice, in relazione all’ ipotesi di cui all’art. 98 comma 3, lett. h) indicare uno o più reati di cui alla medesima lettera:_______________________________________</w:t>
      </w:r>
    </w:p>
    <w:p w:rsidR="00965877" w:rsidRDefault="00B45563">
      <w:pPr>
        <w:pStyle w:val="Paragrafoelenco"/>
        <w:suppressAutoHyphens w:val="0"/>
        <w:spacing w:before="100" w:after="120"/>
        <w:ind w:left="502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indicare i soggetti cui si riferiscono facendo espresso riferimento all’articolo 94, comma 3, del Codice:___________________________________________________________________</w:t>
      </w:r>
    </w:p>
    <w:p w:rsidR="00965877" w:rsidRDefault="00B45563">
      <w:pPr>
        <w:numPr>
          <w:ilvl w:val="0"/>
          <w:numId w:val="1"/>
        </w:numPr>
        <w:suppressAutoHyphens w:val="0"/>
        <w:spacing w:before="100"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di trovarsi in una delle situazioni di cui all’art. 94, ad eccezione del comma 6, e all’art. 95, ad eccezione del comma 2, e di aver adottato le misure di all’art. 96, comma 6, del D. Lgs. n. 36/2023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bookmarkStart w:id="3" w:name="_Hlk141886454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bookmarkEnd w:id="3"/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  <w:i/>
          <w:iCs/>
        </w:rPr>
        <w:t xml:space="preserve">In caso </w:t>
      </w:r>
      <w:r>
        <w:rPr>
          <w:rFonts w:ascii="Arial" w:hAnsi="Arial" w:cs="Arial"/>
          <w:b/>
          <w:bCs/>
          <w:i/>
          <w:iCs/>
        </w:rPr>
        <w:t xml:space="preserve">affermativo, </w:t>
      </w:r>
      <w:r>
        <w:rPr>
          <w:rFonts w:ascii="Arial" w:hAnsi="Arial" w:cs="Arial"/>
        </w:rPr>
        <w:t xml:space="preserve">l’operatore economico ha adottato misure di autodisciplina? 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</w:pPr>
      <w:r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In caso </w:t>
      </w:r>
      <w:r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affermativo</w:t>
      </w:r>
      <w:r>
        <w:rPr>
          <w:rFonts w:ascii="Arial" w:eastAsia="Calibri" w:hAnsi="Arial" w:cs="Arial"/>
          <w:sz w:val="22"/>
          <w:szCs w:val="22"/>
          <w:lang w:eastAsia="en-US"/>
        </w:rPr>
        <w:t>, indicare: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1) L’operatore economico: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ha risarcito interamente il danno? </w:t>
      </w:r>
      <w:r>
        <w:rPr>
          <w:rFonts w:ascii="Arial" w:hAnsi="Arial" w:cs="Arial"/>
        </w:rPr>
        <w:tab/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si è impegnato formalmente a risarcire il danno?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p w:rsidR="00965877" w:rsidRDefault="00965877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2)</w:t>
      </w:r>
      <w:r>
        <w:rPr>
          <w:rFonts w:ascii="Arial" w:eastAsia="Calibri" w:hAnsi="Arial" w:cs="Arial"/>
          <w:sz w:val="22"/>
          <w:szCs w:val="22"/>
          <w:lang w:eastAsia="en-US"/>
        </w:rPr>
        <w:tab/>
        <w:t>l’operatore economico ha adottato misure di carattere tecnico o organizzativo e relativi al personale idonei a prevenire ulteriori violazioni in fase di esecuzione del contratto?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</w:pPr>
      <w:r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In caso </w:t>
      </w:r>
      <w:r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affermativo,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allegare la documentazione pertinente e, se disponibile elettronicamente, indicare: (indirizzo web, autorità o organismo di emanazione, riferimento preciso della </w:t>
      </w:r>
      <w:proofErr w:type="spellStart"/>
      <w:r>
        <w:rPr>
          <w:rFonts w:ascii="Arial" w:eastAsia="Calibri" w:hAnsi="Arial" w:cs="Arial"/>
          <w:sz w:val="22"/>
          <w:szCs w:val="22"/>
          <w:lang w:eastAsia="en-US"/>
        </w:rPr>
        <w:t>docu-mentazione</w:t>
      </w:r>
      <w:proofErr w:type="spellEnd"/>
      <w:r>
        <w:rPr>
          <w:rFonts w:ascii="Arial" w:eastAsia="Calibri" w:hAnsi="Arial" w:cs="Arial"/>
          <w:sz w:val="22"/>
          <w:szCs w:val="22"/>
          <w:lang w:eastAsia="en-US"/>
        </w:rPr>
        <w:t>):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[     ]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[     ]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[     ]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[     ]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i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iCs/>
          <w:sz w:val="22"/>
          <w:szCs w:val="22"/>
          <w:lang w:eastAsia="en-US"/>
        </w:rPr>
        <w:t>Ovvero</w:t>
      </w:r>
    </w:p>
    <w:p w:rsidR="00965877" w:rsidRDefault="00B45563">
      <w:pPr>
        <w:numPr>
          <w:ilvl w:val="0"/>
          <w:numId w:val="1"/>
        </w:numPr>
        <w:suppressAutoHyphens w:val="0"/>
        <w:spacing w:before="100" w:after="120" w:line="276" w:lineRule="auto"/>
        <w:textAlignment w:val="auto"/>
      </w:pPr>
      <w:r>
        <w:rPr>
          <w:rFonts w:ascii="Arial" w:eastAsia="Calibri" w:hAnsi="Arial" w:cs="Arial"/>
          <w:sz w:val="22"/>
          <w:szCs w:val="22"/>
          <w:lang w:eastAsia="en-US"/>
        </w:rPr>
        <w:t>di trovarsi in una delle situazioni di cui all’art. 94, ad eccezione del comma 6, e all’art. 95, ad eccezione del comma 2, di essere nell’impossibilità di adottare le misure di all’art. 96, comma 6, del D. Lgs. n. 36/2023, e di impegnarsi ad ottemperare successivamente ai sensi del comma 4 del medesimo codice;</w:t>
      </w:r>
    </w:p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p w:rsidR="00965877" w:rsidRDefault="00B45563">
      <w:pPr>
        <w:numPr>
          <w:ilvl w:val="0"/>
          <w:numId w:val="1"/>
        </w:numPr>
        <w:suppressAutoHyphens w:val="0"/>
        <w:spacing w:before="100" w:after="120" w:line="276" w:lineRule="auto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bookmarkStart w:id="4" w:name="_Hlk141887419"/>
      <w:r>
        <w:rPr>
          <w:rFonts w:ascii="Arial" w:eastAsia="Calibri" w:hAnsi="Arial" w:cs="Arial"/>
          <w:sz w:val="22"/>
          <w:szCs w:val="22"/>
          <w:lang w:eastAsia="en-US"/>
        </w:rPr>
        <w:t>(in attesa di aggiornamento del DGUE) di non aver commesso gravi violazioni non definitivamente accertate agli obblighi relativi al pagamento di imposte e tasse o contributi previdenziali (art. 95, comma 2</w:t>
      </w:r>
      <w:r w:rsidR="0054348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>del Codice);</w:t>
      </w:r>
    </w:p>
    <w:bookmarkEnd w:id="4"/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</w:pP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si</w:t>
      </w:r>
      <w:proofErr w:type="spellEnd"/>
      <w:r>
        <w:rPr>
          <w:rFonts w:ascii="Arial" w:hAnsi="Arial" w:cs="Arial"/>
          <w:sz w:val="28"/>
          <w:szCs w:val="28"/>
        </w:rPr>
        <w:t xml:space="preserve">   no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</w:pPr>
      <w:r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In caso </w:t>
      </w:r>
      <w:r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negativo:</w:t>
      </w:r>
    </w:p>
    <w:p w:rsidR="00965877" w:rsidRDefault="00B45563">
      <w:pPr>
        <w:suppressAutoHyphens w:val="0"/>
        <w:spacing w:before="100" w:after="120" w:line="276" w:lineRule="auto"/>
        <w:ind w:left="502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bookmarkStart w:id="5" w:name="_Hlk141885522"/>
      <w:r>
        <w:rPr>
          <w:rFonts w:ascii="Arial" w:eastAsia="Calibri" w:hAnsi="Arial" w:cs="Arial"/>
          <w:sz w:val="22"/>
          <w:szCs w:val="22"/>
          <w:lang w:eastAsia="en-US"/>
        </w:rPr>
        <w:t>fornire informazioni dettagliate, specificando la tipologia di inadempimento e la data/gli estremi in cui è stata riconosciuta o accertata, il paese o Stato membro interessato, e l’importo: ______________________________________________________________</w:t>
      </w:r>
    </w:p>
    <w:bookmarkEnd w:id="5"/>
    <w:p w:rsidR="00965877" w:rsidRDefault="00B45563">
      <w:pPr>
        <w:pStyle w:val="Paragrafoelenco"/>
        <w:suppressAutoHyphens w:val="0"/>
        <w:spacing w:before="100" w:after="120"/>
        <w:ind w:left="502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indicare se l'operatore economico ha ottemperato od ottempererà ai suoi obblighi, pagando o impegnandosi in modo vincolante a pagare le imposte, le tasse o i contributi previdenziali dovuti, compresi eventuali interessi o multe, avendo effettuato il pagamento o formalizzato l’impegno prima della scadenza del termine per la presentazione della domanda: ______________________________________________________________</w:t>
      </w:r>
    </w:p>
    <w:p w:rsidR="00965877" w:rsidRDefault="00B45563">
      <w:pPr>
        <w:numPr>
          <w:ilvl w:val="0"/>
          <w:numId w:val="1"/>
        </w:numPr>
        <w:suppressAutoHyphens w:val="0"/>
        <w:spacing w:before="100" w:after="120" w:line="276" w:lineRule="auto"/>
        <w:textAlignment w:val="auto"/>
      </w:pPr>
      <w:r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(per gli operatori economici ammessi al concordato preventivo con continuità aziendale di cui all’art. 186 bis del RD 16 marzo 1942 n. 267 e ad integrazione di quanto dichiarato nella parte III sez.</w:t>
      </w:r>
      <w:r w:rsidR="00731FB8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C lett.</w:t>
      </w:r>
      <w:r w:rsidR="00731FB8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 xml:space="preserve"> </w:t>
      </w:r>
      <w:bookmarkStart w:id="6" w:name="_GoBack"/>
      <w:bookmarkEnd w:id="6"/>
      <w:r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d) del DGUE)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che gli  estremi del provvedimento di ammissione al concordato e del provvedimento di autorizzazione a partecipare alle gare sono ________ed il Tribunale che lo ha rilasciato è_______, allegando la  relazione di un professionista in possesso dei requisiti di cui all’art. 67 terzo comma lettera d) del R.D. n. 267/1942 che attesta la conformità al piano e la ragionevole capacità di adempimento del contratto;</w:t>
      </w:r>
    </w:p>
    <w:p w:rsidR="00965877" w:rsidRDefault="00B45563">
      <w:pPr>
        <w:suppressAutoHyphens w:val="0"/>
        <w:spacing w:before="120" w:after="120" w:line="276" w:lineRule="auto"/>
        <w:ind w:left="641"/>
        <w:jc w:val="center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ovvero</w:t>
      </w:r>
    </w:p>
    <w:p w:rsidR="00965877" w:rsidRPr="0054348B" w:rsidRDefault="00B45563">
      <w:pPr>
        <w:suppressAutoHyphens w:val="0"/>
        <w:spacing w:before="100" w:after="120" w:line="276" w:lineRule="auto"/>
        <w:ind w:left="502"/>
        <w:textAlignment w:val="auto"/>
      </w:pPr>
      <w:r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(per gli operatori economici che abbiano depositato la domanda di cui all’art. 161 comma 6 del RD 16 marzo 1942 ma che non abbiano ancora ottenuto il decreto di cui all’art. 163 del RD 16 marzo 1942 n. 267, e ad integrazione di quanto dichiarato nella parte III sez. C lett. d) del DGUE),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che gli  estremi del provvedimento con cui è  stato autorizzato alla partecipazione alle gare sono 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ed il Tribunale che lo ha rilasciato è 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nonché di avvalersi, ai fini della partecipazione alla presente gara, dei </w:t>
      </w:r>
      <w:proofErr w:type="spellStart"/>
      <w:r>
        <w:rPr>
          <w:rFonts w:ascii="Arial" w:eastAsia="Calibri" w:hAnsi="Arial" w:cs="Arial"/>
          <w:sz w:val="22"/>
          <w:szCs w:val="22"/>
          <w:lang w:eastAsia="en-US"/>
        </w:rPr>
        <w:t>requisti</w:t>
      </w:r>
      <w:proofErr w:type="spellEnd"/>
      <w:r>
        <w:rPr>
          <w:rFonts w:ascii="Arial" w:eastAsia="Calibri" w:hAnsi="Arial" w:cs="Arial"/>
          <w:sz w:val="22"/>
          <w:szCs w:val="22"/>
          <w:lang w:eastAsia="en-US"/>
        </w:rPr>
        <w:t xml:space="preserve"> dell’operatore 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(indicare denominazione dell’impresa ausiliaria), con sede in 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(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) alla via 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, n. 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P.IVA 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> 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allegando la documentazione in tema di avvalimento, secondo quanto </w:t>
      </w:r>
      <w:r w:rsidRPr="0054348B">
        <w:rPr>
          <w:rFonts w:ascii="Arial" w:eastAsia="Calibri" w:hAnsi="Arial" w:cs="Arial"/>
          <w:sz w:val="22"/>
          <w:szCs w:val="22"/>
          <w:lang w:eastAsia="en-US"/>
        </w:rPr>
        <w:t>previsto dall’art.</w:t>
      </w:r>
      <w:r w:rsidR="00CA1D27" w:rsidRPr="0054348B">
        <w:rPr>
          <w:rFonts w:ascii="Arial" w:eastAsia="Calibri" w:hAnsi="Arial" w:cs="Arial"/>
          <w:sz w:val="22"/>
          <w:szCs w:val="22"/>
          <w:lang w:eastAsia="en-US"/>
        </w:rPr>
        <w:t xml:space="preserve">104 </w:t>
      </w:r>
      <w:r w:rsidRPr="0054348B">
        <w:rPr>
          <w:rFonts w:ascii="Arial" w:eastAsia="Calibri" w:hAnsi="Arial" w:cs="Arial"/>
          <w:sz w:val="22"/>
          <w:szCs w:val="22"/>
          <w:lang w:eastAsia="en-US"/>
        </w:rPr>
        <w:t>del D.</w:t>
      </w:r>
      <w:r w:rsidR="00731FB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48B">
        <w:rPr>
          <w:rFonts w:ascii="Arial" w:eastAsia="Calibri" w:hAnsi="Arial" w:cs="Arial"/>
          <w:sz w:val="22"/>
          <w:szCs w:val="22"/>
          <w:lang w:eastAsia="en-US"/>
        </w:rPr>
        <w:t>Lgs. 36/2023;</w:t>
      </w:r>
    </w:p>
    <w:p w:rsidR="00965877" w:rsidRDefault="00965877">
      <w:pPr>
        <w:suppressAutoHyphens w:val="0"/>
        <w:spacing w:before="120" w:after="120" w:line="276" w:lineRule="auto"/>
        <w:ind w:left="720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</w:p>
    <w:p w:rsidR="00965877" w:rsidRPr="0054348B" w:rsidRDefault="00B45563">
      <w:pPr>
        <w:suppressAutoHyphens w:val="0"/>
        <w:spacing w:after="200"/>
        <w:textAlignment w:val="auto"/>
      </w:pPr>
      <w:r>
        <w:rPr>
          <w:rFonts w:ascii="Arial" w:hAnsi="Arial" w:cs="Arial"/>
          <w:b/>
          <w:spacing w:val="-4"/>
          <w:sz w:val="22"/>
          <w:szCs w:val="22"/>
        </w:rPr>
        <w:t xml:space="preserve">IX. </w:t>
      </w:r>
      <w:r w:rsidRPr="0054348B">
        <w:rPr>
          <w:rFonts w:ascii="Arial" w:eastAsia="Calibri" w:hAnsi="Arial" w:cs="Arial"/>
          <w:sz w:val="22"/>
          <w:szCs w:val="22"/>
          <w:lang w:eastAsia="en-US"/>
        </w:rPr>
        <w:t>di rientrare in uno dei seguenti soggetti:</w:t>
      </w:r>
    </w:p>
    <w:p w:rsidR="00965877" w:rsidRDefault="00B45563">
      <w:pPr>
        <w:tabs>
          <w:tab w:val="left" w:pos="360"/>
          <w:tab w:val="left" w:pos="8775"/>
        </w:tabs>
        <w:suppressAutoHyphens w:val="0"/>
        <w:spacing w:after="200"/>
        <w:ind w:left="1080"/>
        <w:textAlignment w:val="auto"/>
      </w:pPr>
      <w:r>
        <w:rPr>
          <w:rFonts w:ascii="Arial" w:hAnsi="Arial" w:cs="Arial"/>
          <w:i/>
        </w:rPr>
        <w:t>□</w:t>
      </w:r>
      <w:r>
        <w:rPr>
          <w:rFonts w:ascii="Arial" w:hAnsi="Arial" w:cs="Arial"/>
          <w:i/>
          <w:sz w:val="22"/>
          <w:szCs w:val="22"/>
        </w:rPr>
        <w:t xml:space="preserve"> professionista singolo (art. 66 co. 1 lett. a);</w:t>
      </w:r>
      <w:r>
        <w:rPr>
          <w:rFonts w:ascii="Arial" w:hAnsi="Arial" w:cs="Arial"/>
          <w:i/>
          <w:sz w:val="22"/>
          <w:szCs w:val="22"/>
        </w:rPr>
        <w:tab/>
      </w:r>
    </w:p>
    <w:p w:rsidR="00965877" w:rsidRDefault="00B45563">
      <w:pPr>
        <w:tabs>
          <w:tab w:val="left" w:pos="360"/>
        </w:tabs>
        <w:suppressAutoHyphens w:val="0"/>
        <w:spacing w:after="200"/>
        <w:ind w:left="1080"/>
        <w:textAlignment w:val="auto"/>
      </w:pPr>
      <w:r>
        <w:rPr>
          <w:rFonts w:ascii="Arial" w:hAnsi="Arial" w:cs="Arial"/>
          <w:i/>
          <w:sz w:val="22"/>
          <w:szCs w:val="22"/>
        </w:rPr>
        <w:t>□ società di professionisti (art. 66 co. 1 lett. b);</w:t>
      </w:r>
    </w:p>
    <w:p w:rsidR="00965877" w:rsidRDefault="00B45563">
      <w:pPr>
        <w:tabs>
          <w:tab w:val="left" w:pos="360"/>
        </w:tabs>
        <w:suppressAutoHyphens w:val="0"/>
        <w:spacing w:after="200"/>
        <w:ind w:left="1080"/>
        <w:textAlignment w:val="auto"/>
      </w:pPr>
      <w:r>
        <w:rPr>
          <w:rFonts w:ascii="Arial" w:hAnsi="Arial" w:cs="Arial"/>
          <w:i/>
          <w:sz w:val="22"/>
          <w:szCs w:val="22"/>
        </w:rPr>
        <w:t>□ società di ingegneria (art. 66 co. 1 lett. c);</w:t>
      </w:r>
    </w:p>
    <w:p w:rsidR="00965877" w:rsidRDefault="00B45563">
      <w:pPr>
        <w:tabs>
          <w:tab w:val="left" w:pos="360"/>
        </w:tabs>
        <w:suppressAutoHyphens w:val="0"/>
        <w:spacing w:after="200"/>
        <w:ind w:left="1080"/>
        <w:textAlignment w:val="auto"/>
      </w:pPr>
      <w:r>
        <w:rPr>
          <w:rFonts w:ascii="Arial" w:hAnsi="Arial" w:cs="Arial"/>
          <w:i/>
          <w:sz w:val="22"/>
          <w:szCs w:val="22"/>
        </w:rPr>
        <w:t>□ consorzio stabile di società di professionisti e di società di ingegneria (art. 66 co. 1 lett. g);</w:t>
      </w:r>
    </w:p>
    <w:p w:rsidR="00965877" w:rsidRDefault="00B45563">
      <w:pPr>
        <w:tabs>
          <w:tab w:val="left" w:pos="360"/>
        </w:tabs>
        <w:suppressAutoHyphens w:val="0"/>
        <w:spacing w:after="200"/>
        <w:ind w:left="1080"/>
        <w:textAlignment w:val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□ altro soggetto abilitato in forza del diritto nazionale a offrire sul mercato servizi di ingegneria e di architettura;</w:t>
      </w:r>
    </w:p>
    <w:p w:rsidR="00965877" w:rsidRDefault="00B45563">
      <w:pPr>
        <w:tabs>
          <w:tab w:val="left" w:pos="360"/>
        </w:tabs>
        <w:suppressAutoHyphens w:val="0"/>
        <w:spacing w:after="200"/>
        <w:ind w:left="1080"/>
        <w:textAlignment w:val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□ operatore economico di cui all’art. 65 comma 2 lett. a) del D.lgs. 36/2023 (avuto riguardo alle prestazioni di competenza dei laboratori ovvero dell’archeologo legato da un rapporto giuridico-contrattuale con operatore economico non rientrante tra i soggetti di cui ai punti che precedono)</w:t>
      </w:r>
    </w:p>
    <w:p w:rsidR="00965877" w:rsidRDefault="00B45563">
      <w:pPr>
        <w:numPr>
          <w:ilvl w:val="0"/>
          <w:numId w:val="2"/>
        </w:numPr>
        <w:tabs>
          <w:tab w:val="left" w:pos="-720"/>
        </w:tabs>
        <w:suppressAutoHyphens w:val="0"/>
        <w:spacing w:after="200"/>
        <w:ind w:left="426" w:hanging="426"/>
        <w:textAlignment w:val="auto"/>
      </w:pPr>
      <w:r>
        <w:rPr>
          <w:rFonts w:ascii="Arial" w:hAnsi="Arial" w:cs="Arial"/>
          <w:b/>
          <w:i/>
          <w:sz w:val="22"/>
          <w:szCs w:val="22"/>
        </w:rPr>
        <w:t xml:space="preserve">(per professionisti associati) </w:t>
      </w:r>
    </w:p>
    <w:p w:rsidR="00965877" w:rsidRDefault="00B45563">
      <w:pPr>
        <w:numPr>
          <w:ilvl w:val="0"/>
          <w:numId w:val="3"/>
        </w:numPr>
        <w:tabs>
          <w:tab w:val="left" w:pos="284"/>
        </w:tabs>
        <w:suppressAutoHyphens w:val="0"/>
        <w:spacing w:after="200"/>
        <w:ind w:left="284" w:hanging="426"/>
        <w:textAlignment w:val="auto"/>
      </w:pPr>
      <w:r>
        <w:rPr>
          <w:rFonts w:ascii="Arial" w:hAnsi="Arial" w:cs="Arial"/>
          <w:sz w:val="22"/>
          <w:szCs w:val="22"/>
        </w:rPr>
        <w:t>che i dati identificativi di ciascun professionista associato e le relative iscrizion</w:t>
      </w:r>
      <w:r w:rsidR="00731FB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agli albi di riferimento sono i seguenti (</w:t>
      </w:r>
      <w:r>
        <w:rPr>
          <w:rFonts w:ascii="Arial" w:hAnsi="Arial" w:cs="Arial"/>
          <w:i/>
          <w:sz w:val="22"/>
          <w:szCs w:val="22"/>
        </w:rPr>
        <w:t>indicare nome, cognome, data e luogo di nascita, codice fiscale, residenza e iscrizioni ai relativi albi professionali di ciascun professionista associato</w:t>
      </w:r>
      <w:r>
        <w:rPr>
          <w:rFonts w:ascii="Arial" w:hAnsi="Arial" w:cs="Arial"/>
          <w:sz w:val="22"/>
          <w:szCs w:val="22"/>
        </w:rPr>
        <w:t xml:space="preserve">):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br/>
      </w:r>
    </w:p>
    <w:p w:rsidR="00965877" w:rsidRDefault="00B45563">
      <w:pPr>
        <w:tabs>
          <w:tab w:val="left" w:pos="0"/>
        </w:tabs>
        <w:suppressAutoHyphens w:val="0"/>
        <w:spacing w:before="100" w:after="100"/>
        <w:textAlignment w:val="auto"/>
      </w:pPr>
      <w:r>
        <w:rPr>
          <w:rFonts w:ascii="Arial" w:hAnsi="Arial" w:cs="Arial"/>
          <w:b/>
          <w:sz w:val="22"/>
          <w:szCs w:val="22"/>
        </w:rPr>
        <w:t>X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(per le società di professionisti)</w:t>
      </w:r>
    </w:p>
    <w:p w:rsidR="00965877" w:rsidRDefault="00B45563">
      <w:pPr>
        <w:numPr>
          <w:ilvl w:val="0"/>
          <w:numId w:val="4"/>
        </w:numPr>
        <w:tabs>
          <w:tab w:val="left" w:pos="284"/>
        </w:tabs>
        <w:suppressAutoHyphens w:val="0"/>
        <w:spacing w:before="100" w:after="100"/>
        <w:ind w:left="284" w:hanging="284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dati identificativi e requisiti (estremi di iscrizione ai relativi albi professionali) dei soggetti di cui all’art. 35 dell’allegato II.12 al codice:____________________________________________________________________________________________________________________________________________________    </w:t>
      </w:r>
    </w:p>
    <w:p w:rsidR="00965877" w:rsidRDefault="00B45563">
      <w:pPr>
        <w:numPr>
          <w:ilvl w:val="0"/>
          <w:numId w:val="4"/>
        </w:numPr>
        <w:tabs>
          <w:tab w:val="left" w:pos="284"/>
        </w:tabs>
        <w:suppressAutoHyphens w:val="0"/>
        <w:spacing w:before="100" w:after="100"/>
        <w:ind w:left="284" w:hanging="284"/>
        <w:textAlignment w:val="auto"/>
      </w:pPr>
      <w:r>
        <w:rPr>
          <w:rFonts w:ascii="Arial" w:hAnsi="Arial" w:cs="Arial"/>
          <w:sz w:val="22"/>
          <w:szCs w:val="22"/>
        </w:rPr>
        <w:t>che l’organigramma aggiornato ai sensi di cui all’art. 35 dell’allegato II.12 comprendente i soggetti direttamente impiegati nello svolgimento di funzioni professionali e tecniche, nonché di controllo e qualità, è allegato alla presente dichiarazione integrativa</w:t>
      </w:r>
    </w:p>
    <w:p w:rsidR="00965877" w:rsidRDefault="00B45563">
      <w:pPr>
        <w:suppressAutoHyphens w:val="0"/>
        <w:spacing w:after="200" w:line="276" w:lineRule="auto"/>
        <w:ind w:left="720"/>
        <w:jc w:val="center"/>
        <w:textAlignment w:val="auto"/>
        <w:rPr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2"/>
          <w:szCs w:val="22"/>
          <w:lang w:eastAsia="en-US"/>
        </w:rPr>
        <w:t>Ovvero</w:t>
      </w:r>
    </w:p>
    <w:p w:rsidR="00965877" w:rsidRDefault="00B45563">
      <w:pPr>
        <w:suppressAutoHyphens w:val="0"/>
        <w:ind w:left="284"/>
        <w:textAlignment w:val="auto"/>
      </w:pPr>
      <w:r>
        <w:rPr>
          <w:rFonts w:ascii="Arial" w:hAnsi="Arial" w:cs="Arial"/>
          <w:sz w:val="22"/>
          <w:szCs w:val="22"/>
        </w:rPr>
        <w:t xml:space="preserve"> In alternativa all’allegazione dell’organigramma aggiornato dichiara che i medesimi dati aggiornati sono riscontrabili sul casellario delle società di ingegneria e professionali ANAC</w:t>
      </w:r>
    </w:p>
    <w:p w:rsidR="00965877" w:rsidRDefault="00965877">
      <w:pPr>
        <w:suppressAutoHyphens w:val="0"/>
        <w:ind w:left="284"/>
        <w:textAlignment w:val="auto"/>
        <w:rPr>
          <w:rFonts w:ascii="Arial" w:hAnsi="Arial" w:cs="Arial"/>
          <w:sz w:val="22"/>
          <w:szCs w:val="22"/>
        </w:rPr>
      </w:pPr>
    </w:p>
    <w:p w:rsidR="00965877" w:rsidRDefault="00B45563">
      <w:pPr>
        <w:numPr>
          <w:ilvl w:val="0"/>
          <w:numId w:val="5"/>
        </w:numPr>
        <w:tabs>
          <w:tab w:val="left" w:pos="-720"/>
        </w:tabs>
        <w:suppressAutoHyphens w:val="0"/>
        <w:spacing w:before="100" w:after="120"/>
        <w:ind w:left="0" w:firstLine="0"/>
        <w:textAlignment w:val="auto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(per le società di ingegneria)</w:t>
      </w:r>
    </w:p>
    <w:p w:rsidR="00965877" w:rsidRDefault="00B45563">
      <w:pPr>
        <w:numPr>
          <w:ilvl w:val="0"/>
          <w:numId w:val="4"/>
        </w:numPr>
        <w:tabs>
          <w:tab w:val="left" w:pos="284"/>
        </w:tabs>
        <w:suppressAutoHyphens w:val="0"/>
        <w:spacing w:before="100" w:after="120"/>
        <w:ind w:left="284" w:hanging="284"/>
        <w:textAlignment w:val="auto"/>
      </w:pPr>
      <w:r>
        <w:rPr>
          <w:rFonts w:ascii="Arial" w:hAnsi="Arial" w:cs="Arial"/>
          <w:sz w:val="22"/>
          <w:szCs w:val="22"/>
        </w:rPr>
        <w:t xml:space="preserve">che il direttore tecnico è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, il cui titolo di studio è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, abilitato dal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ed iscritto all’albo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al n°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;</w:t>
      </w:r>
    </w:p>
    <w:p w:rsidR="00965877" w:rsidRDefault="00B45563">
      <w:pPr>
        <w:numPr>
          <w:ilvl w:val="0"/>
          <w:numId w:val="4"/>
        </w:numPr>
        <w:tabs>
          <w:tab w:val="left" w:pos="284"/>
        </w:tabs>
        <w:suppressAutoHyphens w:val="0"/>
        <w:spacing w:before="100" w:after="120"/>
        <w:ind w:left="284" w:hanging="284"/>
        <w:textAlignment w:val="auto"/>
      </w:pPr>
      <w:r>
        <w:rPr>
          <w:rFonts w:ascii="Arial" w:hAnsi="Arial" w:cs="Arial"/>
          <w:sz w:val="22"/>
          <w:szCs w:val="22"/>
        </w:rPr>
        <w:t>che l’organigramma aggiornato ai sensi di cui all’art. 36, commi 5 e 6, dell’allegato II.12 comprendente i soggetti direttamente impiegati nello svolgimento di funzioni professionali e tecniche, nonché di controllo e qualità, è quello allegato alla presente dichiarazione integrativa</w:t>
      </w:r>
    </w:p>
    <w:p w:rsidR="00965877" w:rsidRDefault="00B45563">
      <w:pPr>
        <w:suppressAutoHyphens w:val="0"/>
        <w:spacing w:before="100" w:after="120"/>
        <w:ind w:left="142"/>
        <w:jc w:val="center"/>
        <w:textAlignment w:val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Ovvero</w:t>
      </w:r>
    </w:p>
    <w:p w:rsidR="00965877" w:rsidRDefault="00B45563">
      <w:pPr>
        <w:tabs>
          <w:tab w:val="left" w:pos="360"/>
        </w:tabs>
        <w:suppressAutoHyphens w:val="0"/>
        <w:spacing w:before="100" w:after="100"/>
        <w:textAlignment w:val="auto"/>
      </w:pPr>
      <w:r>
        <w:rPr>
          <w:rFonts w:ascii="Arial" w:hAnsi="Arial" w:cs="Arial"/>
          <w:sz w:val="22"/>
          <w:szCs w:val="22"/>
        </w:rPr>
        <w:t>in alternativa all’allegazione dell’organigramma aggiornato dichiara che i medesimi dati aggiornati sono riscontrabili sul casellario delle società di ingegneria e professionali ANAC</w:t>
      </w:r>
    </w:p>
    <w:p w:rsidR="00965877" w:rsidRDefault="00B45563">
      <w:pPr>
        <w:tabs>
          <w:tab w:val="left" w:pos="5325"/>
        </w:tabs>
        <w:suppressAutoHyphens w:val="0"/>
        <w:spacing w:before="100" w:after="100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65877" w:rsidRDefault="00B45563">
      <w:pPr>
        <w:tabs>
          <w:tab w:val="left" w:pos="360"/>
        </w:tabs>
        <w:suppressAutoHyphens w:val="0"/>
        <w:spacing w:before="100" w:after="100"/>
        <w:textAlignment w:val="auto"/>
      </w:pPr>
      <w:r>
        <w:rPr>
          <w:rFonts w:ascii="Arial" w:hAnsi="Arial" w:cs="Arial"/>
          <w:sz w:val="22"/>
          <w:szCs w:val="22"/>
        </w:rPr>
        <w:t>Letto, confermato e sottoscritto digitalmente da</w:t>
      </w:r>
      <w:r>
        <w:rPr>
          <w:rFonts w:ascii="Arial" w:hAnsi="Arial" w:cs="Arial"/>
          <w:sz w:val="22"/>
          <w:szCs w:val="22"/>
          <w:vertAlign w:val="superscript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: 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</w:p>
    <w:p w:rsidR="00965877" w:rsidRDefault="00965877">
      <w:pPr>
        <w:tabs>
          <w:tab w:val="left" w:pos="5325"/>
        </w:tabs>
        <w:suppressAutoHyphens w:val="0"/>
        <w:spacing w:before="100" w:after="100"/>
        <w:textAlignment w:val="auto"/>
        <w:rPr>
          <w:rFonts w:ascii="Arial" w:hAnsi="Arial" w:cs="Arial"/>
          <w:sz w:val="22"/>
          <w:szCs w:val="22"/>
        </w:rPr>
      </w:pPr>
    </w:p>
    <w:p w:rsidR="00965877" w:rsidRDefault="00965877">
      <w:pPr>
        <w:tabs>
          <w:tab w:val="left" w:pos="360"/>
        </w:tabs>
        <w:suppressAutoHyphens w:val="0"/>
        <w:spacing w:after="200"/>
        <w:ind w:left="426"/>
        <w:textAlignment w:val="auto"/>
        <w:rPr>
          <w:rFonts w:ascii="Arial" w:hAnsi="Arial" w:cs="Arial"/>
          <w:i/>
          <w:sz w:val="22"/>
          <w:szCs w:val="22"/>
        </w:rPr>
      </w:pPr>
    </w:p>
    <w:p w:rsidR="00965877" w:rsidRDefault="00B45563">
      <w:pPr>
        <w:tabs>
          <w:tab w:val="left" w:pos="360"/>
        </w:tabs>
        <w:suppressAutoHyphens w:val="0"/>
        <w:spacing w:before="100" w:after="100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965877" w:rsidRDefault="00965877">
      <w:pPr>
        <w:ind w:left="360"/>
        <w:jc w:val="center"/>
      </w:pPr>
    </w:p>
    <w:sectPr w:rsidR="00965877">
      <w:headerReference w:type="default" r:id="rId7"/>
      <w:footerReference w:type="default" r:id="rId8"/>
      <w:pgSz w:w="11906" w:h="16838"/>
      <w:pgMar w:top="1701" w:right="1134" w:bottom="1560" w:left="1134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2F3" w:rsidRDefault="00B45563">
      <w:r>
        <w:separator/>
      </w:r>
    </w:p>
  </w:endnote>
  <w:endnote w:type="continuationSeparator" w:id="0">
    <w:p w:rsidR="000702F3" w:rsidRDefault="00B4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9D3" w:rsidRDefault="00731FB8">
    <w:pPr>
      <w:pStyle w:val="Pidipagina"/>
      <w:pBdr>
        <w:top w:val="single" w:sz="4" w:space="1" w:color="BFBFBF"/>
      </w:pBdr>
      <w:rPr>
        <w:rFonts w:ascii="Verdana" w:hAnsi="Verdana" w:cs="Arial"/>
        <w:color w:val="808080"/>
        <w:sz w:val="20"/>
        <w:szCs w:val="20"/>
      </w:rPr>
    </w:pPr>
  </w:p>
  <w:p w:rsidR="004769D3" w:rsidRDefault="00B45563">
    <w:pPr>
      <w:pStyle w:val="Pidipagina"/>
      <w:jc w:val="right"/>
    </w:pPr>
    <w:r>
      <w:rPr>
        <w:rFonts w:ascii="Arial" w:hAnsi="Arial" w:cs="Arial"/>
        <w:sz w:val="20"/>
        <w:szCs w:val="20"/>
      </w:rPr>
      <w:t xml:space="preserve">Pagina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3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di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2F3" w:rsidRDefault="00B45563">
      <w:r>
        <w:rPr>
          <w:color w:val="000000"/>
        </w:rPr>
        <w:separator/>
      </w:r>
    </w:p>
  </w:footnote>
  <w:footnote w:type="continuationSeparator" w:id="0">
    <w:p w:rsidR="000702F3" w:rsidRDefault="00B45563">
      <w:r>
        <w:continuationSeparator/>
      </w:r>
    </w:p>
  </w:footnote>
  <w:footnote w:id="1">
    <w:p w:rsidR="00965877" w:rsidRDefault="00B45563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Le dichiarazioni in ordine all’insussistenza delle altre cause di esclusione sono rese in relazione all’operatore economico.</w:t>
      </w:r>
    </w:p>
    <w:p w:rsidR="00965877" w:rsidRDefault="00B45563">
      <w:pPr>
        <w:pStyle w:val="Testonotaapidipagina"/>
        <w:rPr>
          <w:rFonts w:ascii="Arial" w:hAnsi="Arial" w:cs="Arial"/>
        </w:rPr>
      </w:pPr>
      <w:r>
        <w:rPr>
          <w:rFonts w:ascii="Arial" w:hAnsi="Arial" w:cs="Arial"/>
        </w:rPr>
        <w:t>Con riferimento alle cause di esclusione di cui all’articolo 95 del Codice, il concorrente dichiara:</w:t>
      </w:r>
    </w:p>
    <w:p w:rsidR="00965877" w:rsidRDefault="00B45563">
      <w:pPr>
        <w:pStyle w:val="Testonotaapidipagina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le gravi infrazioni di cui all’articolo 95, comma 1, lettera a) del Codice commesse nei tre anni antecedenti la data di pubblicazione del bando di gara; </w:t>
      </w:r>
    </w:p>
    <w:p w:rsidR="00965877" w:rsidRDefault="00B45563">
      <w:pPr>
        <w:pStyle w:val="Testonotaapidipagina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gli atti e i provvedimenti indicati all’articolo 98 comma 6 del codice emessi nei tre anni antecedenti la data di pubblicazione del bando di gara</w:t>
      </w:r>
    </w:p>
    <w:p w:rsidR="00965877" w:rsidRDefault="00B45563">
      <w:pPr>
        <w:pStyle w:val="Testonotaapidipagina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tutti gli altri comportamenti di cui all’articolo 98 del Codice, commessi nei tre anni antecedenti la data di pubblicazione del bando di gara.</w:t>
      </w:r>
    </w:p>
    <w:p w:rsidR="00965877" w:rsidRDefault="00B45563">
      <w:pPr>
        <w:pStyle w:val="Testonotaapidipagina"/>
        <w:rPr>
          <w:rFonts w:ascii="Arial" w:hAnsi="Arial" w:cs="Arial"/>
        </w:rPr>
      </w:pPr>
      <w:r>
        <w:rPr>
          <w:rFonts w:ascii="Arial" w:hAnsi="Arial" w:cs="Arial"/>
        </w:rPr>
        <w:t>La dichiarazione di cui sopra deve essere resa anche nel caso di impugnazione in giudizio dei relativi provvedimenti.</w:t>
      </w:r>
    </w:p>
  </w:footnote>
  <w:footnote w:id="2">
    <w:p w:rsidR="00965877" w:rsidRDefault="00B45563" w:rsidP="0089758B">
      <w:pPr>
        <w:rPr>
          <w:rFonts w:ascii="Arial" w:eastAsia="Calibri" w:hAnsi="Arial" w:cs="Arial"/>
          <w:sz w:val="20"/>
          <w:szCs w:val="20"/>
        </w:rPr>
      </w:pPr>
      <w:r>
        <w:rPr>
          <w:rStyle w:val="Rimandonotaapidipagina"/>
        </w:rPr>
        <w:footnoteRef/>
      </w:r>
      <w:r>
        <w:rPr>
          <w:rFonts w:ascii="Arial" w:hAnsi="Arial" w:cs="Arial"/>
          <w:sz w:val="20"/>
          <w:szCs w:val="20"/>
        </w:rPr>
        <w:t xml:space="preserve"> </w:t>
      </w:r>
      <w:r w:rsidR="0054348B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eastAsia="Calibri" w:hAnsi="Arial" w:cs="Arial"/>
          <w:sz w:val="20"/>
          <w:szCs w:val="20"/>
        </w:rPr>
        <w:t>nel caso di professionista singolo, dal professionista;</w:t>
      </w:r>
    </w:p>
    <w:p w:rsidR="00965877" w:rsidRDefault="00B45563">
      <w:pPr>
        <w:numPr>
          <w:ilvl w:val="0"/>
          <w:numId w:val="6"/>
        </w:numPr>
        <w:suppressAutoHyphens w:val="0"/>
        <w:ind w:left="284" w:hanging="284"/>
        <w:textAlignment w:val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nel caso di studio associato, da tutti gli associati o dal rappresentante munito di idonei poteri;</w:t>
      </w:r>
    </w:p>
    <w:p w:rsidR="00965877" w:rsidRDefault="00B45563">
      <w:pPr>
        <w:numPr>
          <w:ilvl w:val="0"/>
          <w:numId w:val="6"/>
        </w:numPr>
        <w:suppressAutoHyphens w:val="0"/>
        <w:ind w:left="284" w:hanging="284"/>
        <w:textAlignment w:val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nel caso di società o consorzi stabili, dal legale rappresentante.</w:t>
      </w:r>
    </w:p>
    <w:p w:rsidR="00965877" w:rsidRDefault="00965877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9D3" w:rsidRDefault="00731FB8">
    <w:pPr>
      <w:pStyle w:val="Intestazione"/>
      <w:pBdr>
        <w:bottom w:val="single" w:sz="4" w:space="1" w:color="BFBFBF"/>
      </w:pBdr>
      <w:jc w:val="lef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10A69"/>
    <w:multiLevelType w:val="multilevel"/>
    <w:tmpl w:val="26A83EB8"/>
    <w:lvl w:ilvl="0">
      <w:start w:val="9"/>
      <w:numFmt w:val="upperRoman"/>
      <w:lvlText w:val="%1."/>
      <w:lvlJc w:val="left"/>
      <w:pPr>
        <w:ind w:left="1080" w:hanging="720"/>
      </w:pPr>
      <w:rPr>
        <w:rFonts w:ascii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1312F"/>
    <w:multiLevelType w:val="multilevel"/>
    <w:tmpl w:val="05FAB67A"/>
    <w:lvl w:ilvl="0">
      <w:start w:val="1"/>
      <w:numFmt w:val="upperRoman"/>
      <w:lvlText w:val="%1."/>
      <w:lvlJc w:val="right"/>
      <w:pPr>
        <w:ind w:left="502" w:hanging="360"/>
      </w:pPr>
      <w:rPr>
        <w:rFonts w:ascii="Arial" w:hAnsi="Arial" w:cs="Arial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540B"/>
    <w:multiLevelType w:val="multilevel"/>
    <w:tmpl w:val="E892D85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BD74C51"/>
    <w:multiLevelType w:val="multilevel"/>
    <w:tmpl w:val="2AC2CD3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85B98"/>
    <w:multiLevelType w:val="multilevel"/>
    <w:tmpl w:val="37B238F4"/>
    <w:lvl w:ilvl="0">
      <w:numFmt w:val="bullet"/>
      <w:lvlText w:val="-"/>
      <w:lvlJc w:val="left"/>
      <w:pPr>
        <w:ind w:left="720" w:hanging="360"/>
      </w:pPr>
      <w:rPr>
        <w:rFonts w:ascii="Garamond" w:hAnsi="Garamond" w:cs="Times New Roman"/>
        <w:b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2B50936"/>
    <w:multiLevelType w:val="multilevel"/>
    <w:tmpl w:val="03C2655A"/>
    <w:lvl w:ilvl="0">
      <w:start w:val="11"/>
      <w:numFmt w:val="upperRoman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877"/>
    <w:rsid w:val="000702F3"/>
    <w:rsid w:val="0054348B"/>
    <w:rsid w:val="00731FB8"/>
    <w:rsid w:val="0089758B"/>
    <w:rsid w:val="00965877"/>
    <w:rsid w:val="00B45563"/>
    <w:rsid w:val="00CA1D27"/>
    <w:rsid w:val="00E5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08F46"/>
  <w15:docId w15:val="{2BF4DA86-2310-4C01-AA99-5D102519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color w:val="00000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Paragrafoelenco">
    <w:name w:val="List Paragraph"/>
    <w:basedOn w:val="Normale"/>
    <w:pPr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pPr>
      <w:spacing w:before="100" w:after="100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rPr>
      <w:rFonts w:ascii="Book Antiqua" w:hAnsi="Book Antiqua"/>
      <w:sz w:val="24"/>
      <w:szCs w:val="24"/>
    </w:rPr>
  </w:style>
  <w:style w:type="character" w:styleId="Rimandocommento">
    <w:name w:val="annotation reference"/>
    <w:rPr>
      <w:sz w:val="16"/>
      <w:szCs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Book Antiqua" w:hAnsi="Book Antiqua"/>
      <w:b/>
      <w:bCs/>
    </w:rPr>
  </w:style>
  <w:style w:type="paragraph" w:styleId="Testonotaapidipagina">
    <w:name w:val="footnote text"/>
    <w:basedOn w:val="Normale"/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Book Antiqua" w:hAnsi="Book Antiqua"/>
    </w:rPr>
  </w:style>
  <w:style w:type="character" w:styleId="Rimandonotaapidipagina">
    <w:name w:val="footnote reference"/>
    <w:rPr>
      <w:position w:val="0"/>
      <w:vertAlign w:val="superscript"/>
    </w:rPr>
  </w:style>
  <w:style w:type="paragraph" w:styleId="Testonotadichiusura">
    <w:name w:val="endnote text"/>
    <w:basedOn w:val="Normale"/>
    <w:rPr>
      <w:sz w:val="20"/>
      <w:szCs w:val="20"/>
    </w:rPr>
  </w:style>
  <w:style w:type="character" w:customStyle="1" w:styleId="TestonotadichiusuraCarattere">
    <w:name w:val="Testo nota di chiusura Carattere"/>
    <w:rPr>
      <w:rFonts w:ascii="Book Antiqua" w:hAnsi="Book Antiqua"/>
    </w:rPr>
  </w:style>
  <w:style w:type="character" w:styleId="Rimandonotadichiusura">
    <w:name w:val="endnote reference"/>
    <w:rPr>
      <w:position w:val="0"/>
      <w:vertAlign w:val="superscript"/>
    </w:rPr>
  </w:style>
  <w:style w:type="character" w:styleId="Testosegnaposto">
    <w:name w:val="Placeholder Text"/>
    <w:basedOn w:val="Carpredefinitoparagrafo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8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MASTROMAURO</dc:creator>
  <cp:lastModifiedBy>Longo Francesca - T.V.</cp:lastModifiedBy>
  <cp:revision>5</cp:revision>
  <cp:lastPrinted>2020-12-03T09:39:00Z</cp:lastPrinted>
  <dcterms:created xsi:type="dcterms:W3CDTF">2023-08-16T06:34:00Z</dcterms:created>
  <dcterms:modified xsi:type="dcterms:W3CDTF">2023-08-17T08:02:00Z</dcterms:modified>
</cp:coreProperties>
</file>